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circulation et de stationnement lors d'une braderie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de circulation et de stationnement lors d'une braderie</w:t>
      </w:r>
    </w:p>
    <w:p>
      <w:pPr>
        <w:jc w:val="both"/>
      </w:pPr>
      <w:r>
        <w:rPr/>
        <w:t xml:space="preserve">Le maire de la commune de ...,</w:t>
      </w:r>
    </w:p>
    <w:p>
      <w:pPr>
        <w:jc w:val="both"/>
      </w:pPr>
      <w:r>
        <w:rPr>
          <w:b w:val="1"/>
          <w:bCs w:val="1"/>
        </w:rPr>
        <w:t xml:space="preserve">Vu</w:t>
      </w:r>
      <w:r>
        <w:rPr/>
        <w:t xml:space="preserve"> le code général des collectivités territoriales et ses articles L 2212-1 et suivants,</w:t>
      </w:r>
    </w:p>
    <w:p>
      <w:pPr>
        <w:jc w:val="both"/>
      </w:pPr>
      <w:r>
        <w:rPr>
          <w:b w:val="1"/>
          <w:bCs w:val="1"/>
        </w:rPr>
        <w:t xml:space="preserve">Vu </w:t>
      </w:r>
      <w:r>
        <w:rPr/>
        <w:t xml:space="preserve">la demande présentée par le comité des fêtes et d'animation de ... d'organiser la braderie en centre-ville de ... le dimanche ...</w:t>
      </w:r>
    </w:p>
    <w:p>
      <w:pPr>
        <w:jc w:val="both"/>
      </w:pPr>
      <w:r>
        <w:rPr>
          <w:b w:val="1"/>
          <w:bCs w:val="1"/>
        </w:rPr>
        <w:t xml:space="preserve">Considérant</w:t>
      </w:r>
      <w:r>
        <w:rPr/>
        <w:t xml:space="preserve"> qu'il y a lieu de réglementer la circulation et le stationnement pour assurer la sécurité de cette braderie,</w:t>
      </w:r>
    </w:p>
    <w:p>
      <w:pPr>
        <w:jc w:val="both"/>
      </w:pPr>
      <w:r>
        <w:rPr>
          <w:b w:val="1"/>
          <w:bCs w:val="1"/>
        </w:rPr>
        <w:t xml:space="preserve">Vu </w:t>
      </w:r>
      <w:r>
        <w:rPr/>
        <w:t xml:space="preserve">l’intérêt général,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ARRÊTE :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</w:t>
      </w:r>
      <w:r>
        <w:rPr/>
        <w:t xml:space="preserve"> Les bradeurs seront autorisés à installer leurs étals sur les trottoirs : ... </w:t>
      </w:r>
      <w:r>
        <w:rPr>
          <w:i w:val="1"/>
          <w:iCs w:val="1"/>
        </w:rPr>
        <w:t xml:space="preserve">(à préciser).</w:t>
      </w:r>
      <w:br/>
      <w:r>
        <w:rPr/>
        <w:t xml:space="preserve">Aucun bradeur ne sera toléré à l'intérieur des ronds-points ci-après : ... </w:t>
      </w:r>
      <w:r>
        <w:rPr>
          <w:i w:val="1"/>
          <w:iCs w:val="1"/>
        </w:rPr>
        <w:t xml:space="preserve">(à préciser)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Article 2 :</w:t>
      </w:r>
      <w:r>
        <w:rPr/>
        <w:t xml:space="preserve"> La circulation et le stationnement des véhicules seront interdits sur les voies suivantes le dimanche … (sauf pour les services d'urgences) : le parking de … sera interdit au stationnement le samedi … à partir de 13h et le dimanche … et sera réservé pour … ; le parking de … sera interdit au stationnement le dimanche … de 0h à 19h. La rue … sera interdite à la circulation le dimanche … de 0h à 19h.</w:t>
      </w:r>
    </w:p>
    <w:p>
      <w:pPr>
        <w:jc w:val="both"/>
      </w:pPr>
      <w:r>
        <w:rPr>
          <w:b w:val="1"/>
          <w:bCs w:val="1"/>
        </w:rPr>
        <w:t xml:space="preserve">Article 3</w:t>
      </w:r>
      <w:r>
        <w:rPr>
          <w:b w:val="1"/>
          <w:bCs w:val="1"/>
        </w:rPr>
        <w:t xml:space="preserve">: </w:t>
      </w:r>
      <w:r>
        <w:rPr/>
        <w:t xml:space="preserve">Tout stationnement et toute circulation dans le périmètre de la braderie seront considérés comme gênants (art. R 417-10 du code de la route).</w:t>
      </w:r>
    </w:p>
    <w:p>
      <w:pPr>
        <w:jc w:val="both"/>
      </w:pPr>
      <w:r>
        <w:rPr>
          <w:b w:val="1"/>
          <w:bCs w:val="1"/>
        </w:rPr>
        <w:t xml:space="preserve">Article 4</w:t>
      </w:r>
      <w:r>
        <w:rPr>
          <w:b w:val="1"/>
          <w:bCs w:val="1"/>
        </w:rPr>
        <w:t xml:space="preserve">:</w:t>
      </w:r>
      <w:r>
        <w:rPr/>
        <w:t xml:space="preserve"> Les usagers venant de la rue … seront déviés par la rue …. La rue … sera libre à la circulation. Les usagers venant de … en direction de … seront déviés par la rue … .</w:t>
      </w:r>
    </w:p>
    <w:p>
      <w:pPr>
        <w:jc w:val="both"/>
      </w:pPr>
      <w:r>
        <w:rPr>
          <w:b w:val="1"/>
          <w:bCs w:val="1"/>
        </w:rPr>
        <w:t xml:space="preserve">Article 5</w:t>
      </w:r>
      <w:r>
        <w:rPr>
          <w:b w:val="1"/>
          <w:bCs w:val="1"/>
        </w:rPr>
        <w:t xml:space="preserve">:</w:t>
      </w:r>
      <w:r>
        <w:rPr/>
        <w:t xml:space="preserve"> La signalétique correspondante sera mise en place par le comité des fêtes et d'animation.</w:t>
      </w:r>
    </w:p>
    <w:p>
      <w:pPr>
        <w:jc w:val="both"/>
      </w:pPr>
      <w:r>
        <w:rPr>
          <w:b w:val="1"/>
          <w:bCs w:val="1"/>
        </w:rPr>
        <w:t xml:space="preserve">Article 6</w:t>
      </w:r>
      <w:r>
        <w:rPr>
          <w:b w:val="1"/>
          <w:bCs w:val="1"/>
        </w:rPr>
        <w:t xml:space="preserve">:</w:t>
      </w:r>
      <w:r>
        <w:rPr/>
        <w:t xml:space="preserve"> La brigade de gendarmerie de … la police municipale de … sont chargées chacune en ce qui la concerne, du contrôle et de l'exécution du présent arrêté.</w:t>
      </w:r>
    </w:p>
    <w:p>
      <w:pPr>
        <w:jc w:val="both"/>
      </w:pPr>
      <w:r>
        <w:rPr/>
        <w:t xml:space="preserve">Fait à … le …</w:t>
      </w:r>
    </w:p>
    <w:p>
      <w:pPr>
        <w:jc w:val="both"/>
      </w:pPr>
      <w:r>
        <w:rPr/>
        <w:t xml:space="preserve">Le maire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2026-05-17T00:54:50+02:00</dcterms:created>
  <dcterms:modified xsi:type="dcterms:W3CDTF">2026-05-17T00:54:50+02:00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