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Récépissé de déclaration préalable pour une brocante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>
          <w:b w:val="1"/>
          <w:bCs w:val="1"/>
        </w:rPr>
        <w:t xml:space="preserve">Récépissé de déclaration préalable</w:t>
      </w:r>
    </w:p>
    <w:p/>
    <w:p>
      <w:pPr>
        <w:jc w:val="both"/>
      </w:pPr>
      <w:r>
        <w:rPr/>
        <w:t xml:space="preserve">Vu les dispositions du Code général des collectivités territoriales ;</w:t>
      </w:r>
    </w:p>
    <w:p/>
    <w:p>
      <w:pPr>
        <w:jc w:val="both"/>
      </w:pPr>
      <w:r>
        <w:rPr/>
        <w:t xml:space="preserve">Vu le code du commerce et notamment ses articles L 310-2 et R 310-8 ;</w:t>
      </w:r>
    </w:p>
    <w:p/>
    <w:p>
      <w:pPr>
        <w:jc w:val="both"/>
      </w:pPr>
      <w:r>
        <w:rPr/>
        <w:t xml:space="preserve">Vu la déclaration préalable faite le … (date) par (organisateur) …. afin d’organiser une vente au déballage/ brocante … le …. (date) à … (lieu) ;</w:t>
      </w:r>
    </w:p>
    <w:p/>
    <w:p>
      <w:pPr>
        <w:jc w:val="both"/>
      </w:pPr>
      <w:r>
        <w:rPr/>
        <w:t xml:space="preserve">Considérant que les ventes au déballage doivent faire l'objet d'une déclaration préalable auprès du maire de la commune dont dépend le lieu de la vente ;</w:t>
      </w:r>
    </w:p>
    <w:p/>
    <w:p>
      <w:pPr>
        <w:jc w:val="both"/>
      </w:pPr>
      <w:br/>
      <w:r>
        <w:rPr/>
        <w:t xml:space="preserve"> Considérant le caractère complet du dossier transmis.</w:t>
      </w:r>
    </w:p>
    <w:p/>
    <w:p>
      <w:pPr>
        <w:jc w:val="both"/>
      </w:pPr>
      <w:r>
        <w:rPr/>
        <w:t xml:space="preserve">RECEPISSE:</w:t>
      </w:r>
    </w:p>
    <w:p/>
    <w:p>
      <w:pPr>
        <w:jc w:val="both"/>
      </w:pPr>
      <w:r>
        <w:rPr/>
        <w:t xml:space="preserve">Il est accusé réception de la déclaration préalable faite par ... afin d’organiser une vente au déballage/ brocante ... le ... (date) à ... (lieu).</w:t>
      </w:r>
    </w:p>
    <w:p/>
    <w:p>
      <w:pPr>
        <w:jc w:val="both"/>
      </w:pPr>
      <w:r>
        <w:rPr/>
        <w:t xml:space="preserve">L’organisateur devra se conformer à toutes les obligations légales applicables en la matière:</w:t>
      </w:r>
    </w:p>
    <w:p/>
    <w:p>
      <w:pPr>
        <w:jc w:val="both"/>
      </w:pPr>
      <w:r>
        <w:rPr/>
        <w:t xml:space="preserve">Il est rappelé que l’organisateur doit en outre tenir un registre des vendeurs permettant l'identification de tous ceux qui offrent des objets à la vente ou à l'échange.</w:t>
      </w:r>
    </w:p>
    <w:p/>
    <w:p>
      <w:pPr>
        <w:jc w:val="both"/>
      </w:pPr>
      <w:r>
        <w:rPr/>
        <w:t xml:space="preserve">Ce registre doit comporter :</w:t>
      </w:r>
    </w:p>
    <w:p/>
    <w:p>
      <w:pPr>
        <w:jc w:val="both"/>
      </w:pPr>
      <w:r>
        <w:rPr/>
        <w:t xml:space="preserve">- lorsque celui qui offre à la vente ou à l'échange des objets mobiliers usagés ou acquis de personnes autres que celles qui les fabriquent ou en font le commerce est une personne physique : ses nom, prénoms, qualité, domicile, la nature, le numéro et la date de délivrance de la pièce d'identité avec indication de l'autorité qui l'a établie ;</w:t>
      </w:r>
    </w:p>
    <w:p/>
    <w:p>
      <w:pPr>
        <w:jc w:val="both"/>
      </w:pPr>
      <w:r>
        <w:rPr/>
        <w:t xml:space="preserve">- lorsqu'il s'agit d'une personne morale : les nom, raison sociale et siège de celle-ci, ainsi que les nom, prénoms, qualité et domicile de son représentant à la manifestation, avec les références de la pièce d'identité produite.</w:t>
      </w:r>
    </w:p>
    <w:p/>
    <w:p>
      <w:pPr>
        <w:jc w:val="both"/>
      </w:pPr>
      <w:r>
        <w:rPr/>
        <w:t xml:space="preserve">De plus, le registre doit être coté et paraphé par le commissaire de police ou, à défaut, par le maire de la commune du lieu de la manifestation.</w:t>
      </w:r>
    </w:p>
    <w:p/>
    <w:p>
      <w:pPr>
        <w:jc w:val="both"/>
      </w:pPr>
      <w:r>
        <w:rPr/>
        <w:t xml:space="preserve">Il doit être tenu pendant toute la durée de la manifestation à la disposition des services fiscaux, des douanes, et des services de la concurrence, consommation et répression des fraudes.</w:t>
      </w:r>
    </w:p>
    <w:p/>
    <w:p>
      <w:pPr>
        <w:jc w:val="both"/>
      </w:pPr>
      <w:r>
        <w:rPr/>
        <w:t xml:space="preserve">Date/signature.</w:t>
      </w:r>
    </w:p>
    <w:p/>
    <w:p>
      <w:pPr>
        <w:jc w:val="both"/>
      </w:pPr>
      <w:r>
        <w:rPr>
          <w:i w:val="1"/>
          <w:iCs w:val="1"/>
        </w:rPr>
        <w:t xml:space="preserve">    Les modèles sont présentés à titre indicatif. Ils ne sauraient être repris en l’état sans être adaptés.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2026-05-17T00:58:45+02:00</dcterms:created>
  <dcterms:modified xsi:type="dcterms:W3CDTF">2026-05-17T00:58:45+02:00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