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 des délégués pour les élections sénatoriales au scrutin de liste (1 000 habitants et +). Délibération</w:t>
      </w:r>
    </w:p>
    <w:p>
      <w:pPr>
        <w:pStyle w:val="Heading3"/>
      </w:pPr>
      <w:r>
        <w:rPr/>
        <w:t xml:space="preserve">Source - Modèles</w:t>
      </w:r>
    </w:p>
    <w:p/>
    <w:p>
      <w:pPr>
        <w:jc w:val="both"/>
      </w:pPr>
      <w:r>
        <w:rPr>
          <w:b w:val="1"/>
          <w:bCs w:val="1"/>
        </w:rPr>
        <w:t xml:space="preserve">Élection des délégués pour les élections sénatoriales au scrutin de liste (1 000 habitants et +). Délibération</w:t>
      </w:r>
      <w:br/>
      <w:br/>
      <w:r>
        <w:rPr/>
        <w:t xml:space="preserve"> </w:t>
      </w:r>
    </w:p>
    <w:p>
      <w:pPr>
        <w:jc w:val="both"/>
      </w:pPr>
      <w:r>
        <w:rPr/>
        <w:t xml:space="preserve">Le conseil municipal s’est réuni en l’hôtel de ville le ... à ... heures </w:t>
      </w:r>
      <w:r>
        <w:rPr>
          <w:i w:val="1"/>
          <w:iCs w:val="1"/>
        </w:rPr>
        <w:t xml:space="preserve">(horaire à préciser)</w:t>
      </w:r>
      <w:r>
        <w:rPr/>
        <w:t xml:space="preserve">, </w:t>
      </w:r>
      <w:br/>
      <w:r>
        <w:rPr/>
        <w:t xml:space="preserve"> </w:t>
      </w:r>
    </w:p>
    <w:p>
      <w:pPr>
        <w:jc w:val="both"/>
      </w:pPr>
      <w:r>
        <w:rPr/>
        <w:t xml:space="preserve">Vu le décret n°2026-301 du 21 avril 2026 portant convocation des collèges électoraux pour l'élection des sénateurs ;</w:t>
      </w:r>
      <w:br/>
      <w:r>
        <w:rPr/>
        <w:t xml:space="preserve">Vu </w:t>
      </w:r>
      <w:hyperlink r:id="rId7" w:history="1">
        <w:r>
          <w:rPr/>
          <w:t xml:space="preserve">l'instruction n° IOMA2308397J</w:t>
        </w:r>
      </w:hyperlink>
      <w:r>
        <w:rPr/>
        <w:t xml:space="preserve"> du 30 mars 2023 relative à la désignation des délégués des conseils municipaux et de leurs suppléants et établissement du tableau des électeurs sénatoriaux </w:t>
      </w:r>
      <w:r>
        <w:rPr>
          <w:i w:val="1"/>
          <w:iCs w:val="1"/>
        </w:rPr>
        <w:t xml:space="preserve">(en attente de la nouvelle instruction)</w:t>
      </w:r>
      <w:r>
        <w:rPr/>
        <w:t xml:space="preserve"> ;</w:t>
      </w:r>
      <w:br/>
      <w:r>
        <w:rPr/>
        <w:t xml:space="preserve"> </w:t>
      </w:r>
    </w:p>
    <w:p>
      <w:pPr>
        <w:jc w:val="both"/>
      </w:pPr>
      <w:r>
        <w:rPr>
          <w:i w:val="1"/>
          <w:iCs w:val="1"/>
        </w:rPr>
        <w:t xml:space="preserve">a) Composition du bureau électoral</w:t>
      </w:r>
    </w:p>
    <w:p>
      <w:pPr>
        <w:jc w:val="both"/>
      </w:pPr>
      <w:r>
        <w:rPr/>
        <w:t xml:space="preserve">Mme ou M. le Maire indique que le bureau électoral est composé par les deux membres du conseil municipal les plus âgés à l’ouverture du scrutin et des deux membres présents les plus jeunes, il s’agit de MM.... . La présidence du bureau est assurée par ses soins.</w:t>
      </w:r>
      <w:br/>
      <w:r>
        <w:rPr/>
        <w:t xml:space="preserve"> </w:t>
      </w:r>
    </w:p>
    <w:p>
      <w:pPr>
        <w:jc w:val="both"/>
      </w:pPr>
      <w:r>
        <w:rPr>
          <w:i w:val="1"/>
          <w:iCs w:val="1"/>
        </w:rPr>
        <w:t xml:space="preserve">b) Élection des délégués</w:t>
      </w:r>
    </w:p>
    <w:p>
      <w:pPr>
        <w:jc w:val="both"/>
      </w:pPr>
      <w:r>
        <w:rPr/>
        <w:t xml:space="preserve">Les listes déposées et enregistrées :</w:t>
      </w:r>
    </w:p>
    <w:p>
      <w:pPr>
        <w:jc w:val="both"/>
      </w:pPr>
      <w:r>
        <w:rPr/>
        <w:t xml:space="preserve">… composition des listes :</w:t>
      </w:r>
    </w:p>
    <w:p>
      <w:pPr>
        <w:jc w:val="both"/>
      </w:pPr>
      <w:r>
        <w:rPr/>
        <w:t xml:space="preserve">La liste A est composée par MM. … ; la liste B par MM. … . Et la liste C par MM … .</w:t>
      </w:r>
      <w:br/>
      <w:r>
        <w:rPr/>
        <w:t xml:space="preserve"> </w:t>
      </w:r>
    </w:p>
    <w:p>
      <w:pPr>
        <w:jc w:val="both"/>
      </w:pPr>
      <w:r>
        <w:rPr/>
        <w:t xml:space="preserve">Mme la Présidente ou M. le Président rappelle l'objet de la séance qui est l'élection des délégués en vue des élections sénatoriales. Après enregistrement du ou des candidatures, il est procédé au vote.</w:t>
      </w:r>
      <w:br/>
      <w:r>
        <w:rPr/>
        <w:t xml:space="preserve"> </w:t>
      </w:r>
    </w:p>
    <w:p>
      <w:pPr>
        <w:jc w:val="both"/>
      </w:pPr>
      <w:r>
        <w:rPr/>
        <w:t xml:space="preserve">Après dépouillement, les résultats sont les suivants :</w:t>
      </w:r>
    </w:p>
    <w:p>
      <w:pPr>
        <w:jc w:val="both"/>
      </w:pPr>
      <w:r>
        <w:rPr>
          <w:i w:val="1"/>
          <w:iCs w:val="1"/>
        </w:rPr>
        <w:t xml:space="preserve">(ex.: 29 conseillers municipaux concernés ; 15 délégués à désigner, 6 suppléants, 3 listes déposées)</w:t>
      </w:r>
      <w:br/>
      <w:r>
        <w:rPr/>
        <w:t xml:space="preserve"> </w:t>
      </w:r>
    </w:p>
    <w:p>
      <w:pPr>
        <w:jc w:val="both"/>
      </w:pPr>
      <w:r>
        <w:rPr/>
        <w:t xml:space="preserve">- nombre de bulletins : 29</w:t>
      </w:r>
      <w:br/>
      <w:r>
        <w:rPr/>
        <w:t xml:space="preserve">- bulletins blancs ou nuls : 0</w:t>
      </w:r>
      <w:br/>
      <w:r>
        <w:rPr/>
        <w:t xml:space="preserve">- suffrages exprimés : 29</w:t>
      </w:r>
      <w:br/>
      <w:r>
        <w:rPr/>
        <w:t xml:space="preserve"> </w:t>
      </w:r>
    </w:p>
    <w:p>
      <w:pPr>
        <w:jc w:val="both"/>
      </w:pPr>
      <w:r>
        <w:rPr/>
        <w:t xml:space="preserve">1</w:t>
      </w:r>
      <w:r>
        <w:rPr>
          <w:vertAlign w:val="superscript"/>
        </w:rPr>
        <w:t xml:space="preserve">re</w:t>
      </w:r>
      <w:r>
        <w:rPr/>
        <w:t xml:space="preserve"> répartition :</w:t>
      </w:r>
    </w:p>
    <w:p>
      <w:pPr>
        <w:jc w:val="both"/>
      </w:pPr>
      <w:r>
        <w:rPr/>
        <w:t xml:space="preserve">Ont obtenu :</w:t>
      </w:r>
    </w:p>
    <w:p>
      <w:pPr>
        <w:jc w:val="both"/>
      </w:pPr>
      <w:r>
        <w:rPr/>
        <w:t xml:space="preserve">- liste A : 13 voix</w:t>
      </w:r>
      <w:br/>
      <w:r>
        <w:rPr/>
        <w:t xml:space="preserve">- liste B : 9 voix</w:t>
      </w:r>
      <w:br/>
      <w:r>
        <w:rPr/>
        <w:t xml:space="preserve">- liste C : 7 voix</w:t>
      </w:r>
    </w:p>
    <w:p>
      <w:pPr>
        <w:jc w:val="both"/>
      </w:pPr>
      <w:r>
        <w:rPr/>
        <w:t xml:space="preserve">Le quotient applicable est : 29/15 = 1,93</w:t>
      </w:r>
    </w:p>
    <w:p>
      <w:pPr>
        <w:jc w:val="both"/>
      </w:pPr>
      <w:r>
        <w:rPr/>
        <w:t xml:space="preserve">1</w:t>
      </w:r>
      <w:r>
        <w:rPr>
          <w:vertAlign w:val="superscript"/>
        </w:rPr>
        <w:t xml:space="preserve">re</w:t>
      </w:r>
      <w:r>
        <w:rPr/>
        <w:t xml:space="preserve"> répartition :</w:t>
      </w:r>
    </w:p>
    <w:p>
      <w:pPr>
        <w:jc w:val="both"/>
      </w:pPr>
      <w:r>
        <w:rPr/>
        <w:t xml:space="preserve">La liste A obtient : 13 : 1,93 = 6,73, soit 6 sièges</w:t>
      </w:r>
      <w:br/>
      <w:r>
        <w:rPr/>
        <w:t xml:space="preserve">La liste B obtient : 9 : 1,93 = 4,66, soit 4 sièges</w:t>
      </w:r>
      <w:br/>
      <w:r>
        <w:rPr/>
        <w:t xml:space="preserve">La liste C obtient : 7 : 1,93 = 3,62, soit 3 sièges</w:t>
      </w:r>
    </w:p>
    <w:p>
      <w:pPr>
        <w:jc w:val="both"/>
      </w:pPr>
      <w:r>
        <w:rPr/>
        <w:t xml:space="preserve">Ainsi 13 sièges ont été attribués. Il est procédé à la répartition du 14e siège :</w:t>
      </w:r>
    </w:p>
    <w:p>
      <w:pPr>
        <w:jc w:val="both"/>
      </w:pPr>
      <w:r>
        <w:rPr/>
        <w:t xml:space="preserve">Liste A 13 : (6+1) = 1,857</w:t>
      </w:r>
      <w:br/>
      <w:r>
        <w:rPr/>
        <w:t xml:space="preserve">Liste B 9 : (4+1) = 1,8</w:t>
      </w:r>
      <w:br/>
      <w:r>
        <w:rPr/>
        <w:t xml:space="preserve">Liste C 7 : (3+1) = 1,75</w:t>
      </w:r>
    </w:p>
    <w:p>
      <w:pPr>
        <w:jc w:val="both"/>
      </w:pPr>
      <w:r>
        <w:rPr/>
        <w:t xml:space="preserve">La liste A emporte ainsi ce 14</w:t>
      </w:r>
      <w:r>
        <w:rPr>
          <w:vertAlign w:val="superscript"/>
        </w:rPr>
        <w:t xml:space="preserve">e</w:t>
      </w:r>
      <w:r>
        <w:rPr/>
        <w:t xml:space="preserve"> siège.</w:t>
      </w:r>
    </w:p>
    <w:p>
      <w:pPr>
        <w:jc w:val="both"/>
      </w:pPr>
      <w:r>
        <w:rPr/>
        <w:t xml:space="preserve">Il est procédé à la répartition du 15</w:t>
      </w:r>
      <w:r>
        <w:rPr>
          <w:vertAlign w:val="superscript"/>
        </w:rPr>
        <w:t xml:space="preserve">e</w:t>
      </w:r>
      <w:r>
        <w:rPr/>
        <w:t xml:space="preserve"> siège :</w:t>
      </w:r>
    </w:p>
    <w:p>
      <w:pPr>
        <w:jc w:val="both"/>
      </w:pPr>
      <w:r>
        <w:rPr/>
        <w:t xml:space="preserve">Liste A 13 : (7+1) = 1,625</w:t>
      </w:r>
      <w:br/>
      <w:r>
        <w:rPr/>
        <w:t xml:space="preserve">Liste B 9 : (4+1) = 1,8</w:t>
      </w:r>
      <w:br/>
      <w:r>
        <w:rPr/>
        <w:t xml:space="preserve">Liste C 7 : (3+1) = 1,75</w:t>
      </w:r>
    </w:p>
    <w:p>
      <w:pPr>
        <w:jc w:val="both"/>
      </w:pPr>
      <w:r>
        <w:rPr/>
        <w:t xml:space="preserve">La liste B emporte ainsi ce dernier siège </w:t>
      </w:r>
      <w:br/>
      <w:r>
        <w:rPr/>
        <w:t xml:space="preserve"> </w:t>
      </w:r>
    </w:p>
    <w:p>
      <w:pPr>
        <w:jc w:val="both"/>
      </w:pPr>
      <w:r>
        <w:rPr/>
        <w:t xml:space="preserve">Mme ou M. le maire proclame les résultats définitifs :</w:t>
      </w:r>
    </w:p>
    <w:p>
      <w:pPr>
        <w:jc w:val="both"/>
      </w:pPr>
      <w:r>
        <w:rPr/>
        <w:t xml:space="preserve">Liste A : 7 sièges</w:t>
      </w:r>
      <w:br/>
      <w:r>
        <w:rPr/>
        <w:t xml:space="preserve">Liste B : 5 sièges</w:t>
      </w:r>
      <w:br/>
      <w:r>
        <w:rPr/>
        <w:t xml:space="preserve">Liste C : 3 sièges</w:t>
      </w:r>
      <w:br/>
      <w:r>
        <w:rPr/>
        <w:t xml:space="preserve"> </w:t>
      </w:r>
    </w:p>
    <w:p>
      <w:pPr>
        <w:jc w:val="both"/>
      </w:pPr>
      <w:r>
        <w:rPr/>
        <w:t xml:space="preserve">Fait à …, le ...</w:t>
      </w:r>
    </w:p>
    <w:p>
      <w:pPr>
        <w:jc w:val="both"/>
      </w:pPr>
      <w:r>
        <w:rPr/>
        <w:t xml:space="preserve">Pour extrait conforme,</w:t>
      </w:r>
    </w:p>
    <w:p>
      <w:pPr>
        <w:jc w:val="both"/>
      </w:pPr>
      <w:r>
        <w:rPr/>
        <w:t xml:space="preserve">Le maire,</w:t>
      </w:r>
    </w:p>
    <w:p>
      <w:pPr>
        <w:jc w:val="both"/>
      </w:pPr>
      <w:br/>
      <w:br/>
      <w:r>
        <w:rPr/>
        <w:t xml:space="preserve"> </w:t>
      </w:r>
    </w:p>
    <w:p>
      <w:pPr>
        <w:jc w:val="both"/>
      </w:pPr>
      <w:r>
        <w:rPr>
          <w:i w:val="1"/>
          <w:iCs w:val="1"/>
        </w:rPr>
        <w:t xml:space="preserve">Les modèles sont présentés à titre indicatif. Ils ne sauraient être repris en l’état sans être adaptés.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45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2026-05-04T23:31:54+02:00</dcterms:created>
  <dcterms:modified xsi:type="dcterms:W3CDTF">2026-05-04T23:31:54+02:00</dcterms:modified>
</cp:coreProperties>
</file>

<file path=docProps/custom.xml><?xml version="1.0" encoding="utf-8"?>
<Properties xmlns="http://schemas.openxmlformats.org/officeDocument/2006/custom-properties" xmlns:vt="http://schemas.openxmlformats.org/officeDocument/2006/docPropsVTypes"/>
</file>